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BB" w:rsidRPr="004F0416" w:rsidRDefault="001417BB">
      <w:pPr>
        <w:pStyle w:val="PlainText"/>
      </w:pPr>
    </w:p>
    <w:p w:rsidR="001417BB" w:rsidRPr="004F0416" w:rsidRDefault="001417BB">
      <w:pPr>
        <w:pStyle w:val="Heading1"/>
      </w:pPr>
      <w:r>
        <w:t>Kosztorys ofertowy</w:t>
      </w:r>
    </w:p>
    <w:p w:rsidR="001417BB" w:rsidRPr="004F0416" w:rsidRDefault="001417BB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rPr>
          <w:bCs/>
          <w:iCs/>
        </w:rPr>
        <w:t>na wykonanie przebudowy drogi gminnej</w:t>
      </w:r>
      <w:r>
        <w:rPr>
          <w:bCs/>
          <w:iCs/>
        </w:rPr>
        <w:t xml:space="preserve"> </w:t>
      </w:r>
      <w:r>
        <w:rPr>
          <w:b/>
          <w:bCs/>
          <w:iCs/>
        </w:rPr>
        <w:t xml:space="preserve">przez wieś </w:t>
      </w:r>
      <w:r w:rsidRPr="00F6298F">
        <w:rPr>
          <w:b/>
          <w:bCs/>
          <w:iCs/>
        </w:rPr>
        <w:t xml:space="preserve"> Cesinów Las</w:t>
      </w:r>
      <w:r>
        <w:rPr>
          <w:bCs/>
          <w:iCs/>
        </w:rPr>
        <w:t xml:space="preserve"> </w:t>
      </w:r>
      <w:r w:rsidRPr="004F0416">
        <w:rPr>
          <w:b/>
          <w:bCs/>
          <w:iCs/>
        </w:rPr>
        <w:t xml:space="preserve"> </w:t>
      </w:r>
      <w:r>
        <w:rPr>
          <w:bCs/>
          <w:iCs/>
        </w:rPr>
        <w:t xml:space="preserve">na długości  </w:t>
      </w:r>
      <w:smartTag w:uri="urn:schemas-microsoft-com:office:smarttags" w:element="metricconverter">
        <w:smartTagPr>
          <w:attr w:name="ProductID" w:val="0,934 km"/>
        </w:smartTagPr>
        <w:r>
          <w:rPr>
            <w:bCs/>
            <w:iCs/>
          </w:rPr>
          <w:t>0,934 km</w:t>
        </w:r>
      </w:smartTag>
    </w:p>
    <w:p w:rsidR="001417BB" w:rsidRPr="004F0416" w:rsidRDefault="001417BB">
      <w:pPr>
        <w:pStyle w:val="PlainText"/>
        <w:rPr>
          <w:rFonts w:ascii="Times New Roman" w:hAnsi="Times New Roman"/>
        </w:rPr>
      </w:pPr>
    </w:p>
    <w:tbl>
      <w:tblPr>
        <w:tblW w:w="87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854"/>
        <w:gridCol w:w="850"/>
        <w:gridCol w:w="1090"/>
      </w:tblGrid>
      <w:tr w:rsidR="001417BB" w:rsidRPr="004F0416" w:rsidTr="002F45D8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  <w:r w:rsidRPr="004F0416">
              <w:rPr>
                <w:rFonts w:ascii="Times New Roman" w:hAnsi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  <w:r w:rsidRPr="004F0416">
              <w:rPr>
                <w:rFonts w:ascii="Times New Roman" w:hAnsi="Times New Roman"/>
              </w:rPr>
              <w:t>Numer</w:t>
            </w:r>
          </w:p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  <w:r w:rsidRPr="004F0416">
              <w:rPr>
                <w:rFonts w:ascii="Times New Roman" w:hAnsi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  <w:r w:rsidRPr="004F0416">
              <w:rPr>
                <w:rFonts w:ascii="Times New Roman" w:hAnsi="Times New Roman"/>
              </w:rPr>
              <w:t>Wyszczególnienie Elementów Rozliczeniowych</w:t>
            </w:r>
          </w:p>
        </w:tc>
        <w:tc>
          <w:tcPr>
            <w:tcW w:w="1562" w:type="dxa"/>
            <w:gridSpan w:val="2"/>
          </w:tcPr>
          <w:p w:rsidR="001417BB" w:rsidRPr="004F0416" w:rsidRDefault="001417BB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/>
              </w:rPr>
              <w:t>Jednostka</w:t>
            </w:r>
          </w:p>
        </w:tc>
        <w:tc>
          <w:tcPr>
            <w:tcW w:w="850" w:type="dxa"/>
            <w:vMerge w:val="restart"/>
          </w:tcPr>
          <w:p w:rsidR="001417BB" w:rsidRPr="004F0416" w:rsidRDefault="001417BB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/>
              </w:rPr>
              <w:t>Cena Jedn.</w:t>
            </w:r>
          </w:p>
        </w:tc>
        <w:tc>
          <w:tcPr>
            <w:tcW w:w="1090" w:type="dxa"/>
            <w:vMerge w:val="restart"/>
            <w:vAlign w:val="center"/>
          </w:tcPr>
          <w:p w:rsidR="001417BB" w:rsidRPr="004F0416" w:rsidRDefault="001417BB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/>
              </w:rPr>
              <w:t>Wartość</w:t>
            </w:r>
          </w:p>
        </w:tc>
      </w:tr>
      <w:tr w:rsidR="001417BB" w:rsidRPr="004F0416" w:rsidTr="002F45D8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  <w:r w:rsidRPr="004F0416">
              <w:rPr>
                <w:rFonts w:ascii="Times New Roman" w:hAnsi="Times New Roman"/>
              </w:rPr>
              <w:t>Nazwa</w:t>
            </w:r>
          </w:p>
        </w:tc>
        <w:tc>
          <w:tcPr>
            <w:tcW w:w="854" w:type="dxa"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  <w:r w:rsidRPr="004F0416">
              <w:rPr>
                <w:rFonts w:ascii="Times New Roman" w:hAnsi="Times New Roman"/>
              </w:rPr>
              <w:t>Ilość</w:t>
            </w:r>
          </w:p>
        </w:tc>
        <w:tc>
          <w:tcPr>
            <w:tcW w:w="850" w:type="dxa"/>
            <w:vMerge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vMerge/>
          </w:tcPr>
          <w:p w:rsidR="001417BB" w:rsidRPr="004F0416" w:rsidRDefault="001417BB" w:rsidP="00F46D57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</w:tr>
      <w:tr w:rsidR="001417BB" w:rsidRPr="004F0416" w:rsidTr="002F45D8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1417BB" w:rsidRPr="004F0416" w:rsidRDefault="001417BB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1417BB" w:rsidRPr="004F0416" w:rsidRDefault="001417BB"/>
        </w:tc>
        <w:tc>
          <w:tcPr>
            <w:tcW w:w="3685" w:type="dxa"/>
            <w:tcBorders>
              <w:left w:val="nil"/>
              <w:right w:val="nil"/>
            </w:tcBorders>
          </w:tcPr>
          <w:p w:rsidR="001417BB" w:rsidRPr="004F0416" w:rsidRDefault="001417BB" w:rsidP="00E3296B">
            <w:pPr>
              <w:shd w:val="clear" w:color="auto" w:fill="FFFFFF"/>
              <w:ind w:left="163"/>
              <w:rPr>
                <w:bCs/>
                <w:iCs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417BB" w:rsidRPr="004F0416" w:rsidRDefault="001417BB" w:rsidP="00173EB8">
            <w:pPr>
              <w:shd w:val="clear" w:color="auto" w:fill="FFFFFF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417BB" w:rsidRPr="004F0416" w:rsidRDefault="001417BB" w:rsidP="00F06B37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1417BB" w:rsidRPr="004F0416" w:rsidRDefault="001417BB" w:rsidP="00CF0D6D">
            <w:pPr>
              <w:pStyle w:val="BodyText"/>
              <w:jc w:val="right"/>
              <w:rPr>
                <w:sz w:val="20"/>
              </w:rPr>
            </w:pPr>
          </w:p>
        </w:tc>
        <w:tc>
          <w:tcPr>
            <w:tcW w:w="1090" w:type="dxa"/>
            <w:tcBorders>
              <w:left w:val="nil"/>
              <w:right w:val="nil"/>
            </w:tcBorders>
          </w:tcPr>
          <w:p w:rsidR="001417BB" w:rsidRPr="004F0416" w:rsidRDefault="001417BB" w:rsidP="00CF0D6D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  <w:trHeight w:val="225"/>
        </w:trPr>
        <w:tc>
          <w:tcPr>
            <w:tcW w:w="424" w:type="dxa"/>
            <w:vAlign w:val="center"/>
          </w:tcPr>
          <w:p w:rsidR="001417BB" w:rsidRPr="004F0416" w:rsidRDefault="001417BB" w:rsidP="00B80AD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5" w:type="dxa"/>
          </w:tcPr>
          <w:p w:rsidR="001417BB" w:rsidRPr="004F0416" w:rsidRDefault="001417BB" w:rsidP="00B80AD4">
            <w:pPr>
              <w:shd w:val="clear" w:color="auto" w:fill="FFFFFF"/>
              <w:jc w:val="center"/>
              <w:rPr>
                <w:b/>
              </w:rPr>
            </w:pPr>
            <w:r w:rsidRPr="004F0416">
              <w:rPr>
                <w:b/>
              </w:rPr>
              <w:t>D-04.00.00</w:t>
            </w:r>
          </w:p>
        </w:tc>
        <w:tc>
          <w:tcPr>
            <w:tcW w:w="3685" w:type="dxa"/>
          </w:tcPr>
          <w:p w:rsidR="001417BB" w:rsidRPr="004F0416" w:rsidRDefault="001417BB" w:rsidP="00DC7C6E">
            <w:pPr>
              <w:shd w:val="clear" w:color="auto" w:fill="FFFFFF"/>
              <w:rPr>
                <w:b/>
              </w:rPr>
            </w:pPr>
            <w:r w:rsidRPr="004F0416">
              <w:rPr>
                <w:b/>
                <w:iCs/>
              </w:rPr>
              <w:t>I. Podbudowa   CPV 45233000-9</w:t>
            </w:r>
          </w:p>
        </w:tc>
        <w:tc>
          <w:tcPr>
            <w:tcW w:w="708" w:type="dxa"/>
          </w:tcPr>
          <w:p w:rsidR="001417BB" w:rsidRPr="004F0416" w:rsidRDefault="001417BB" w:rsidP="00B80AD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54" w:type="dxa"/>
            <w:vAlign w:val="bottom"/>
          </w:tcPr>
          <w:p w:rsidR="001417BB" w:rsidRPr="004F0416" w:rsidRDefault="001417BB" w:rsidP="00B80AD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50" w:type="dxa"/>
            <w:vAlign w:val="bottom"/>
          </w:tcPr>
          <w:p w:rsidR="001417BB" w:rsidRPr="004F0416" w:rsidRDefault="001417BB" w:rsidP="001668C0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bottom"/>
          </w:tcPr>
          <w:p w:rsidR="001417BB" w:rsidRPr="004F0416" w:rsidRDefault="001417BB" w:rsidP="008E4721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  <w:trHeight w:val="225"/>
        </w:trPr>
        <w:tc>
          <w:tcPr>
            <w:tcW w:w="424" w:type="dxa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1417BB" w:rsidRPr="004F0416" w:rsidRDefault="001417BB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1417BB" w:rsidRPr="004F0416" w:rsidRDefault="001417BB" w:rsidP="00A87BDE">
            <w:pPr>
              <w:shd w:val="clear" w:color="auto" w:fill="FFFFFF"/>
              <w:rPr>
                <w:iCs/>
              </w:rPr>
            </w:pPr>
            <w:r w:rsidRPr="004F0416">
              <w:rPr>
                <w:iCs/>
              </w:rPr>
              <w:t>Wyrównanie- wzmocnien</w:t>
            </w:r>
            <w:r>
              <w:rPr>
                <w:iCs/>
              </w:rPr>
              <w:t xml:space="preserve">ie podbudowy </w:t>
            </w:r>
            <w:r w:rsidRPr="004F0416">
              <w:rPr>
                <w:iCs/>
              </w:rPr>
              <w:t xml:space="preserve"> kruszywem łamanym </w:t>
            </w:r>
            <w:r>
              <w:rPr>
                <w:iCs/>
              </w:rPr>
              <w:t>o uziarnieniu 0-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rPr>
                  <w:iCs/>
                </w:rPr>
                <w:t>31,5 mm</w:t>
              </w:r>
            </w:smartTag>
            <w:r>
              <w:rPr>
                <w:iCs/>
              </w:rPr>
              <w:t xml:space="preserve"> </w:t>
            </w:r>
            <w:r w:rsidRPr="004F0416">
              <w:rPr>
                <w:iCs/>
              </w:rPr>
              <w:t xml:space="preserve">przy średniej grub.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4F0416">
                <w:rPr>
                  <w:iCs/>
                </w:rPr>
                <w:t>1</w:t>
              </w:r>
              <w:r>
                <w:rPr>
                  <w:iCs/>
                </w:rPr>
                <w:t>0</w:t>
              </w:r>
              <w:r w:rsidRPr="004F0416">
                <w:rPr>
                  <w:iCs/>
                </w:rPr>
                <w:t xml:space="preserve"> cm</w:t>
              </w:r>
            </w:smartTag>
          </w:p>
          <w:p w:rsidR="001417BB" w:rsidRPr="004F0416" w:rsidRDefault="001417BB" w:rsidP="0019436E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934,0x4,50=4203,00</w:t>
            </w:r>
          </w:p>
        </w:tc>
        <w:tc>
          <w:tcPr>
            <w:tcW w:w="708" w:type="dxa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</w:p>
          <w:p w:rsidR="001417BB" w:rsidRPr="004F0416" w:rsidRDefault="001417BB" w:rsidP="004F228A">
            <w:pPr>
              <w:shd w:val="clear" w:color="auto" w:fill="FFFFFF"/>
            </w:pPr>
          </w:p>
          <w:p w:rsidR="001417BB" w:rsidRPr="004F0416" w:rsidRDefault="001417BB" w:rsidP="004F228A">
            <w:pPr>
              <w:shd w:val="clear" w:color="auto" w:fill="FFFFFF"/>
            </w:pPr>
          </w:p>
          <w:p w:rsidR="001417BB" w:rsidRPr="00F44624" w:rsidRDefault="001417BB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>
              <w:t>4203,00</w:t>
            </w:r>
          </w:p>
        </w:tc>
        <w:tc>
          <w:tcPr>
            <w:tcW w:w="850" w:type="dxa"/>
            <w:vAlign w:val="bottom"/>
          </w:tcPr>
          <w:p w:rsidR="001417BB" w:rsidRPr="004F0416" w:rsidRDefault="001417BB" w:rsidP="00232503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bottom"/>
          </w:tcPr>
          <w:p w:rsidR="001417BB" w:rsidRPr="004F0416" w:rsidRDefault="001417BB" w:rsidP="00C7309E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  <w:trHeight w:val="232"/>
        </w:trPr>
        <w:tc>
          <w:tcPr>
            <w:tcW w:w="424" w:type="dxa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1417BB" w:rsidRPr="004F0416" w:rsidRDefault="001417BB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1417BB" w:rsidRDefault="001417BB" w:rsidP="00232503">
            <w:pPr>
              <w:shd w:val="clear" w:color="auto" w:fill="FFFFFF"/>
              <w:ind w:right="-70" w:firstLine="24"/>
              <w:rPr>
                <w:iCs/>
              </w:rPr>
            </w:pPr>
            <w:r>
              <w:rPr>
                <w:iCs/>
              </w:rPr>
              <w:t>Profilowanie istniejącej podbudowy do wymaganych spadków poprzecznych</w:t>
            </w:r>
          </w:p>
          <w:p w:rsidR="001417BB" w:rsidRPr="004F0416" w:rsidRDefault="001417BB" w:rsidP="00232503">
            <w:pPr>
              <w:shd w:val="clear" w:color="auto" w:fill="FFFFFF"/>
              <w:ind w:right="-70" w:firstLine="24"/>
              <w:rPr>
                <w:iCs/>
              </w:rPr>
            </w:pPr>
            <w:r>
              <w:rPr>
                <w:iCs/>
              </w:rPr>
              <w:t>934,00x4,50=4203,00</w:t>
            </w:r>
          </w:p>
        </w:tc>
        <w:tc>
          <w:tcPr>
            <w:tcW w:w="708" w:type="dxa"/>
            <w:vAlign w:val="bottom"/>
          </w:tcPr>
          <w:p w:rsidR="001417BB" w:rsidRPr="004F4590" w:rsidRDefault="001417BB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417BB" w:rsidRPr="004F0416" w:rsidRDefault="001417BB" w:rsidP="002670C6">
            <w:pPr>
              <w:shd w:val="clear" w:color="auto" w:fill="FFFFFF"/>
              <w:jc w:val="center"/>
            </w:pPr>
            <w:r>
              <w:t>4203,00</w:t>
            </w:r>
          </w:p>
        </w:tc>
        <w:tc>
          <w:tcPr>
            <w:tcW w:w="850" w:type="dxa"/>
            <w:vAlign w:val="bottom"/>
          </w:tcPr>
          <w:p w:rsidR="001417BB" w:rsidRPr="004F0416" w:rsidRDefault="001417BB" w:rsidP="00FC3CCF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vAlign w:val="bottom"/>
          </w:tcPr>
          <w:p w:rsidR="001417BB" w:rsidRPr="004F0416" w:rsidRDefault="001417BB" w:rsidP="00AB55EA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</w:tr>
      <w:tr w:rsidR="001417BB" w:rsidRPr="004F0416" w:rsidTr="002F45D8">
        <w:trPr>
          <w:cantSplit/>
          <w:trHeight w:val="225"/>
        </w:trPr>
        <w:tc>
          <w:tcPr>
            <w:tcW w:w="424" w:type="dxa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1417BB" w:rsidRPr="004F0416" w:rsidRDefault="001417BB" w:rsidP="00B80AD4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Mechaniczne oczyszczenie i s</w:t>
            </w:r>
            <w:r w:rsidRPr="004F0416">
              <w:rPr>
                <w:iCs/>
              </w:rPr>
              <w:t>kropienie podbudowy lepiszczem asfaltowym w ilości 0,5 kg/m</w:t>
            </w:r>
            <w:r w:rsidRPr="004F0416">
              <w:rPr>
                <w:iCs/>
                <w:vertAlign w:val="superscript"/>
              </w:rPr>
              <w:t>2</w:t>
            </w:r>
          </w:p>
          <w:p w:rsidR="001417BB" w:rsidRPr="004F0416" w:rsidRDefault="001417BB" w:rsidP="00B80AD4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934,0x4,50=4203,00</w:t>
            </w:r>
          </w:p>
        </w:tc>
        <w:tc>
          <w:tcPr>
            <w:tcW w:w="708" w:type="dxa"/>
          </w:tcPr>
          <w:p w:rsidR="001417BB" w:rsidRPr="004F0416" w:rsidRDefault="001417BB" w:rsidP="00221A44">
            <w:pPr>
              <w:shd w:val="clear" w:color="auto" w:fill="FFFFFF"/>
            </w:pPr>
          </w:p>
          <w:p w:rsidR="001417BB" w:rsidRDefault="001417BB" w:rsidP="00221A44">
            <w:pPr>
              <w:shd w:val="clear" w:color="auto" w:fill="FFFFFF"/>
            </w:pPr>
          </w:p>
          <w:p w:rsidR="001417BB" w:rsidRPr="004F0416" w:rsidRDefault="001417BB" w:rsidP="00221A44">
            <w:pPr>
              <w:shd w:val="clear" w:color="auto" w:fill="FFFFFF"/>
            </w:pPr>
          </w:p>
          <w:p w:rsidR="001417BB" w:rsidRPr="004F0416" w:rsidRDefault="001417BB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>
              <w:t>4203,00</w:t>
            </w:r>
          </w:p>
        </w:tc>
        <w:tc>
          <w:tcPr>
            <w:tcW w:w="850" w:type="dxa"/>
            <w:vAlign w:val="bottom"/>
          </w:tcPr>
          <w:p w:rsidR="001417BB" w:rsidRPr="004F0416" w:rsidRDefault="001417BB" w:rsidP="004F4590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bottom"/>
          </w:tcPr>
          <w:p w:rsidR="001417BB" w:rsidRPr="004F0416" w:rsidRDefault="001417BB" w:rsidP="008E4721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  <w:trHeight w:val="225"/>
        </w:trPr>
        <w:tc>
          <w:tcPr>
            <w:tcW w:w="424" w:type="dxa"/>
          </w:tcPr>
          <w:p w:rsidR="001417BB" w:rsidRPr="004F0416" w:rsidRDefault="001417BB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1417BB" w:rsidRPr="004F0416" w:rsidRDefault="001417BB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1417BB" w:rsidRPr="004F4590" w:rsidRDefault="001417BB" w:rsidP="004F4590">
            <w:pPr>
              <w:shd w:val="clear" w:color="auto" w:fill="FFFFFF"/>
              <w:ind w:right="-70" w:firstLine="24"/>
            </w:pPr>
            <w:r w:rsidRPr="004F0416">
              <w:rPr>
                <w:iCs/>
              </w:rPr>
              <w:t xml:space="preserve">Wykonanie </w:t>
            </w:r>
            <w:r>
              <w:rPr>
                <w:iCs/>
              </w:rPr>
              <w:t>warstwy wyrównawczo – wzmacniającej z mieszanki mineralno- asfaltowej AC 11W 50/70 wg WT-2 2014r  w ilości  50,0 kg/m</w:t>
            </w:r>
            <w:r>
              <w:rPr>
                <w:iCs/>
                <w:vertAlign w:val="superscript"/>
              </w:rPr>
              <w:t>2</w:t>
            </w:r>
            <w:r>
              <w:rPr>
                <w:iCs/>
              </w:rPr>
              <w:t xml:space="preserve"> dla KR-1-2</w:t>
            </w:r>
          </w:p>
          <w:p w:rsidR="001417BB" w:rsidRPr="004F0416" w:rsidRDefault="001417BB" w:rsidP="00E374EB">
            <w:pPr>
              <w:shd w:val="clear" w:color="auto" w:fill="FFFFFF"/>
              <w:ind w:firstLine="24"/>
              <w:rPr>
                <w:iCs/>
              </w:rPr>
            </w:pPr>
            <w:r>
              <w:t>934,0x4,29=4006,86</w:t>
            </w:r>
          </w:p>
        </w:tc>
        <w:tc>
          <w:tcPr>
            <w:tcW w:w="708" w:type="dxa"/>
          </w:tcPr>
          <w:p w:rsidR="001417BB" w:rsidRPr="004F0416" w:rsidRDefault="001417BB" w:rsidP="00E374EB">
            <w:pPr>
              <w:shd w:val="clear" w:color="auto" w:fill="FFFFFF"/>
              <w:jc w:val="center"/>
            </w:pPr>
          </w:p>
          <w:p w:rsidR="001417BB" w:rsidRDefault="001417BB" w:rsidP="00E374EB">
            <w:pPr>
              <w:shd w:val="clear" w:color="auto" w:fill="FFFFFF"/>
            </w:pPr>
          </w:p>
          <w:p w:rsidR="001417BB" w:rsidRDefault="001417BB" w:rsidP="00E374EB">
            <w:pPr>
              <w:shd w:val="clear" w:color="auto" w:fill="FFFFFF"/>
            </w:pPr>
          </w:p>
          <w:p w:rsidR="001417BB" w:rsidRPr="004F0416" w:rsidRDefault="001417BB" w:rsidP="00E374EB">
            <w:pPr>
              <w:shd w:val="clear" w:color="auto" w:fill="FFFFFF"/>
            </w:pPr>
          </w:p>
          <w:p w:rsidR="001417BB" w:rsidRPr="004F0416" w:rsidRDefault="001417BB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417BB" w:rsidRPr="004F0416" w:rsidRDefault="001417BB" w:rsidP="00E374EB">
            <w:pPr>
              <w:shd w:val="clear" w:color="auto" w:fill="FFFFFF"/>
              <w:jc w:val="center"/>
            </w:pPr>
            <w:r>
              <w:t>4006,86</w:t>
            </w:r>
          </w:p>
        </w:tc>
        <w:tc>
          <w:tcPr>
            <w:tcW w:w="850" w:type="dxa"/>
            <w:vAlign w:val="bottom"/>
          </w:tcPr>
          <w:p w:rsidR="001417BB" w:rsidRPr="004F0416" w:rsidRDefault="001417BB" w:rsidP="00E374EB">
            <w:pPr>
              <w:pStyle w:val="PlainTex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0" w:type="dxa"/>
            <w:vAlign w:val="bottom"/>
          </w:tcPr>
          <w:p w:rsidR="001417BB" w:rsidRPr="004F0416" w:rsidRDefault="001417BB" w:rsidP="00E374EB">
            <w:pPr>
              <w:pStyle w:val="PlainText"/>
              <w:jc w:val="right"/>
              <w:rPr>
                <w:rFonts w:ascii="Times New Roman" w:hAnsi="Times New Roman"/>
              </w:rPr>
            </w:pPr>
          </w:p>
        </w:tc>
      </w:tr>
      <w:tr w:rsidR="001417BB" w:rsidRPr="004F0416" w:rsidTr="002F45D8">
        <w:trPr>
          <w:cantSplit/>
          <w:trHeight w:val="225"/>
        </w:trPr>
        <w:tc>
          <w:tcPr>
            <w:tcW w:w="424" w:type="dxa"/>
          </w:tcPr>
          <w:p w:rsidR="001417BB" w:rsidRPr="004F0416" w:rsidRDefault="001417BB" w:rsidP="00B80AD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5" w:type="dxa"/>
          </w:tcPr>
          <w:p w:rsidR="001417BB" w:rsidRPr="004F0416" w:rsidRDefault="001417BB" w:rsidP="00B80AD4">
            <w:pPr>
              <w:shd w:val="clear" w:color="auto" w:fill="FFFFFF"/>
              <w:jc w:val="center"/>
              <w:rPr>
                <w:b/>
              </w:rPr>
            </w:pPr>
            <w:r w:rsidRPr="004F0416">
              <w:rPr>
                <w:b/>
              </w:rPr>
              <w:t>D-05.00.00</w:t>
            </w:r>
          </w:p>
        </w:tc>
        <w:tc>
          <w:tcPr>
            <w:tcW w:w="3685" w:type="dxa"/>
          </w:tcPr>
          <w:p w:rsidR="001417BB" w:rsidRDefault="001417BB" w:rsidP="00B80AD4">
            <w:pPr>
              <w:shd w:val="clear" w:color="auto" w:fill="FFFFFF"/>
              <w:rPr>
                <w:b/>
                <w:iCs/>
              </w:rPr>
            </w:pPr>
            <w:r>
              <w:rPr>
                <w:b/>
                <w:iCs/>
              </w:rPr>
              <w:t>II</w:t>
            </w:r>
          </w:p>
          <w:p w:rsidR="001417BB" w:rsidRPr="004F0416" w:rsidRDefault="001417BB" w:rsidP="00B80AD4">
            <w:pPr>
              <w:shd w:val="clear" w:color="auto" w:fill="FFFFFF"/>
              <w:rPr>
                <w:b/>
              </w:rPr>
            </w:pPr>
            <w:r w:rsidRPr="004F0416">
              <w:rPr>
                <w:b/>
                <w:iCs/>
              </w:rPr>
              <w:t>. Nawierzchnia      CPV 45233000-9</w:t>
            </w:r>
          </w:p>
        </w:tc>
        <w:tc>
          <w:tcPr>
            <w:tcW w:w="708" w:type="dxa"/>
          </w:tcPr>
          <w:p w:rsidR="001417BB" w:rsidRPr="004F0416" w:rsidRDefault="001417BB" w:rsidP="00B80AD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854" w:type="dxa"/>
            <w:vAlign w:val="bottom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</w:p>
        </w:tc>
        <w:tc>
          <w:tcPr>
            <w:tcW w:w="850" w:type="dxa"/>
            <w:vAlign w:val="bottom"/>
          </w:tcPr>
          <w:p w:rsidR="001417BB" w:rsidRPr="004F0416" w:rsidRDefault="001417BB" w:rsidP="001668C0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bottom"/>
          </w:tcPr>
          <w:p w:rsidR="001417BB" w:rsidRPr="004F0416" w:rsidRDefault="001417BB" w:rsidP="008E4721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  <w:trHeight w:val="225"/>
        </w:trPr>
        <w:tc>
          <w:tcPr>
            <w:tcW w:w="424" w:type="dxa"/>
          </w:tcPr>
          <w:p w:rsidR="001417BB" w:rsidRPr="004F0416" w:rsidRDefault="001417BB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1417BB" w:rsidRDefault="001417BB" w:rsidP="00F24F9D">
            <w:pPr>
              <w:shd w:val="clear" w:color="auto" w:fill="FFFFFF"/>
              <w:tabs>
                <w:tab w:val="left" w:pos="3545"/>
              </w:tabs>
              <w:ind w:right="-70" w:firstLine="10"/>
              <w:rPr>
                <w:iCs/>
              </w:rPr>
            </w:pPr>
            <w:r w:rsidRPr="004F0416">
              <w:rPr>
                <w:iCs/>
              </w:rPr>
              <w:t xml:space="preserve">Wykonanie warstwy </w:t>
            </w:r>
            <w:r>
              <w:rPr>
                <w:iCs/>
              </w:rPr>
              <w:t xml:space="preserve">ścieralnej </w:t>
            </w:r>
            <w:r w:rsidRPr="004F0416">
              <w:rPr>
                <w:iCs/>
              </w:rPr>
              <w:t xml:space="preserve">z mieszanki mineralno-asfaltowej </w:t>
            </w:r>
            <w:r>
              <w:rPr>
                <w:iCs/>
              </w:rPr>
              <w:t xml:space="preserve">AC 8S 50/70 </w:t>
            </w:r>
          </w:p>
          <w:p w:rsidR="001417BB" w:rsidRPr="004F0416" w:rsidRDefault="001417BB" w:rsidP="00F24F9D">
            <w:pPr>
              <w:shd w:val="clear" w:color="auto" w:fill="FFFFFF"/>
              <w:tabs>
                <w:tab w:val="left" w:pos="3545"/>
              </w:tabs>
              <w:ind w:right="-70" w:firstLine="10"/>
              <w:rPr>
                <w:iCs/>
              </w:rPr>
            </w:pPr>
            <w:r>
              <w:rPr>
                <w:iCs/>
              </w:rPr>
              <w:t xml:space="preserve">wg WT-2 2014r. </w:t>
            </w:r>
            <w:r w:rsidRPr="004F0416">
              <w:rPr>
                <w:iCs/>
              </w:rPr>
              <w:t xml:space="preserve"> grub. 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rPr>
                  <w:iCs/>
                </w:rPr>
                <w:t>3</w:t>
              </w:r>
              <w:r w:rsidRPr="004F0416">
                <w:rPr>
                  <w:iCs/>
                </w:rPr>
                <w:t xml:space="preserve"> cm</w:t>
              </w:r>
            </w:smartTag>
            <w:r w:rsidRPr="004F0416">
              <w:rPr>
                <w:iCs/>
              </w:rPr>
              <w:t xml:space="preserve"> , dla KR- 1</w:t>
            </w:r>
          </w:p>
          <w:p w:rsidR="001417BB" w:rsidRPr="004F0416" w:rsidRDefault="001417BB" w:rsidP="00541D7C">
            <w:pPr>
              <w:shd w:val="clear" w:color="auto" w:fill="FFFFFF"/>
              <w:ind w:right="235" w:firstLine="10"/>
              <w:rPr>
                <w:iCs/>
              </w:rPr>
            </w:pPr>
            <w:r>
              <w:rPr>
                <w:iCs/>
              </w:rPr>
              <w:t>934,0*4,20=3922,80</w:t>
            </w:r>
          </w:p>
        </w:tc>
        <w:tc>
          <w:tcPr>
            <w:tcW w:w="708" w:type="dxa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</w:p>
          <w:p w:rsidR="001417BB" w:rsidRPr="004F0416" w:rsidRDefault="001417BB" w:rsidP="00B80AD4">
            <w:pPr>
              <w:shd w:val="clear" w:color="auto" w:fill="FFFFFF"/>
              <w:jc w:val="center"/>
            </w:pPr>
          </w:p>
          <w:p w:rsidR="001417BB" w:rsidRPr="004F0416" w:rsidRDefault="001417BB" w:rsidP="00B80AD4">
            <w:pPr>
              <w:shd w:val="clear" w:color="auto" w:fill="FFFFFF"/>
            </w:pPr>
          </w:p>
          <w:p w:rsidR="001417BB" w:rsidRPr="004F0416" w:rsidRDefault="001417BB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1417BB" w:rsidRPr="004F0416" w:rsidRDefault="001417BB" w:rsidP="00B80AD4">
            <w:pPr>
              <w:shd w:val="clear" w:color="auto" w:fill="FFFFFF"/>
              <w:jc w:val="center"/>
            </w:pPr>
            <w:r>
              <w:t>3922,80</w:t>
            </w:r>
          </w:p>
        </w:tc>
        <w:tc>
          <w:tcPr>
            <w:tcW w:w="850" w:type="dxa"/>
            <w:vAlign w:val="bottom"/>
          </w:tcPr>
          <w:p w:rsidR="001417BB" w:rsidRPr="004F0416" w:rsidRDefault="001417BB" w:rsidP="00076F43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bottom"/>
          </w:tcPr>
          <w:p w:rsidR="001417BB" w:rsidRPr="004F0416" w:rsidRDefault="001417BB" w:rsidP="008E4721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1417BB" w:rsidRPr="004F0416" w:rsidRDefault="001417BB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1417BB" w:rsidRPr="004F0416" w:rsidRDefault="001417BB"/>
        </w:tc>
        <w:tc>
          <w:tcPr>
            <w:tcW w:w="3685" w:type="dxa"/>
            <w:tcBorders>
              <w:right w:val="nil"/>
            </w:tcBorders>
          </w:tcPr>
          <w:p w:rsidR="001417BB" w:rsidRPr="004F0416" w:rsidRDefault="001417BB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417BB" w:rsidRPr="004F0416" w:rsidRDefault="001417BB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417BB" w:rsidRPr="004F0416" w:rsidRDefault="001417BB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417BB" w:rsidRPr="004F0416" w:rsidRDefault="001417BB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center"/>
          </w:tcPr>
          <w:p w:rsidR="001417BB" w:rsidRPr="004F0416" w:rsidRDefault="001417BB" w:rsidP="00012A94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17BB" w:rsidRPr="004F0416" w:rsidRDefault="001417BB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417BB" w:rsidRPr="004F0416" w:rsidRDefault="001417BB"/>
        </w:tc>
        <w:tc>
          <w:tcPr>
            <w:tcW w:w="3685" w:type="dxa"/>
            <w:tcBorders>
              <w:right w:val="nil"/>
            </w:tcBorders>
          </w:tcPr>
          <w:p w:rsidR="001417BB" w:rsidRPr="004F0416" w:rsidRDefault="001417BB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417BB" w:rsidRPr="004F0416" w:rsidRDefault="001417BB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417BB" w:rsidRPr="004F0416" w:rsidRDefault="001417BB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417BB" w:rsidRPr="004F0416" w:rsidRDefault="001417BB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center"/>
          </w:tcPr>
          <w:p w:rsidR="001417BB" w:rsidRPr="004F0416" w:rsidRDefault="001417BB" w:rsidP="001312B8">
            <w:pPr>
              <w:pStyle w:val="BodyText"/>
              <w:jc w:val="right"/>
              <w:rPr>
                <w:sz w:val="20"/>
              </w:rPr>
            </w:pPr>
          </w:p>
        </w:tc>
      </w:tr>
      <w:tr w:rsidR="001417BB" w:rsidRPr="004F0416" w:rsidTr="002F45D8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17BB" w:rsidRPr="004F0416" w:rsidRDefault="001417BB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1417BB" w:rsidRPr="004F0416" w:rsidRDefault="001417BB"/>
        </w:tc>
        <w:tc>
          <w:tcPr>
            <w:tcW w:w="3685" w:type="dxa"/>
            <w:tcBorders>
              <w:right w:val="nil"/>
            </w:tcBorders>
          </w:tcPr>
          <w:p w:rsidR="001417BB" w:rsidRPr="004F0416" w:rsidRDefault="001417BB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1417BB" w:rsidRPr="004F0416" w:rsidRDefault="001417BB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1417BB" w:rsidRPr="004F0416" w:rsidRDefault="001417BB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1417BB" w:rsidRPr="004F0416" w:rsidRDefault="001417BB">
            <w:pPr>
              <w:pStyle w:val="BodyText"/>
              <w:rPr>
                <w:sz w:val="20"/>
              </w:rPr>
            </w:pPr>
          </w:p>
        </w:tc>
        <w:tc>
          <w:tcPr>
            <w:tcW w:w="1090" w:type="dxa"/>
            <w:vAlign w:val="center"/>
          </w:tcPr>
          <w:p w:rsidR="001417BB" w:rsidRPr="004F0416" w:rsidRDefault="001417BB" w:rsidP="001312B8">
            <w:pPr>
              <w:pStyle w:val="BodyText"/>
              <w:jc w:val="right"/>
              <w:rPr>
                <w:b/>
                <w:sz w:val="20"/>
              </w:rPr>
            </w:pPr>
          </w:p>
        </w:tc>
      </w:tr>
    </w:tbl>
    <w:p w:rsidR="001417BB" w:rsidRPr="004F0416" w:rsidRDefault="001417BB">
      <w:pPr>
        <w:pStyle w:val="PlainText"/>
      </w:pPr>
    </w:p>
    <w:p w:rsidR="001417BB" w:rsidRPr="004F0416" w:rsidRDefault="001417BB" w:rsidP="00A43251">
      <w:pPr>
        <w:pStyle w:val="PlainText"/>
        <w:ind w:left="1134"/>
        <w:rPr>
          <w:rFonts w:ascii="Times New Roman" w:hAnsi="Times New Roman"/>
        </w:rPr>
      </w:pPr>
      <w:r w:rsidRPr="004F0416">
        <w:rPr>
          <w:rFonts w:ascii="Times New Roman" w:hAnsi="Times New Roman"/>
        </w:rPr>
        <w:t xml:space="preserve">Słownie: </w:t>
      </w:r>
    </w:p>
    <w:p w:rsidR="001417BB" w:rsidRDefault="001417BB">
      <w:pPr>
        <w:pStyle w:val="PlainText"/>
        <w:ind w:left="1134"/>
        <w:rPr>
          <w:rFonts w:ascii="Times New Roman" w:hAnsi="Times New Roman"/>
        </w:rPr>
      </w:pPr>
    </w:p>
    <w:p w:rsidR="001417BB" w:rsidRPr="002F45D8" w:rsidRDefault="001417BB" w:rsidP="002F45D8"/>
    <w:p w:rsidR="001417BB" w:rsidRPr="002F45D8" w:rsidRDefault="001417BB" w:rsidP="002F45D8">
      <w:pPr>
        <w:rPr>
          <w:sz w:val="22"/>
          <w:szCs w:val="22"/>
        </w:rPr>
      </w:pPr>
    </w:p>
    <w:sectPr w:rsidR="001417BB" w:rsidRPr="002F45D8" w:rsidSect="0098055C">
      <w:footerReference w:type="even" r:id="rId7"/>
      <w:footerReference w:type="default" r:id="rId8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7BB" w:rsidRDefault="001417BB">
      <w:r>
        <w:separator/>
      </w:r>
    </w:p>
  </w:endnote>
  <w:endnote w:type="continuationSeparator" w:id="0">
    <w:p w:rsidR="001417BB" w:rsidRDefault="00141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BB" w:rsidRDefault="001417BB" w:rsidP="009805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17BB" w:rsidRDefault="001417BB" w:rsidP="0098055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BB" w:rsidRDefault="001417BB" w:rsidP="009805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417BB" w:rsidRDefault="001417BB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7BB" w:rsidRDefault="001417BB">
      <w:r>
        <w:separator/>
      </w:r>
    </w:p>
  </w:footnote>
  <w:footnote w:type="continuationSeparator" w:id="0">
    <w:p w:rsidR="001417BB" w:rsidRDefault="00141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2258E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38A0"/>
    <w:rsid w:val="001312B8"/>
    <w:rsid w:val="001417BB"/>
    <w:rsid w:val="00154091"/>
    <w:rsid w:val="00162A4B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32503"/>
    <w:rsid w:val="0025094A"/>
    <w:rsid w:val="002616F3"/>
    <w:rsid w:val="002670C6"/>
    <w:rsid w:val="002712EE"/>
    <w:rsid w:val="002955ED"/>
    <w:rsid w:val="002B292C"/>
    <w:rsid w:val="002D2844"/>
    <w:rsid w:val="002D284E"/>
    <w:rsid w:val="002D78A6"/>
    <w:rsid w:val="002E4683"/>
    <w:rsid w:val="002F45D8"/>
    <w:rsid w:val="003042D1"/>
    <w:rsid w:val="003149D3"/>
    <w:rsid w:val="00322DF3"/>
    <w:rsid w:val="003242B2"/>
    <w:rsid w:val="003511B9"/>
    <w:rsid w:val="00353213"/>
    <w:rsid w:val="0035715F"/>
    <w:rsid w:val="00360959"/>
    <w:rsid w:val="00375F0B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70C4F"/>
    <w:rsid w:val="004720EA"/>
    <w:rsid w:val="00492909"/>
    <w:rsid w:val="004969E4"/>
    <w:rsid w:val="004B58B6"/>
    <w:rsid w:val="004C160C"/>
    <w:rsid w:val="004C734D"/>
    <w:rsid w:val="004D4374"/>
    <w:rsid w:val="004F0416"/>
    <w:rsid w:val="004F228A"/>
    <w:rsid w:val="004F4590"/>
    <w:rsid w:val="00502782"/>
    <w:rsid w:val="00502F17"/>
    <w:rsid w:val="00531A8C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2A50"/>
    <w:rsid w:val="006066A9"/>
    <w:rsid w:val="00607714"/>
    <w:rsid w:val="00622090"/>
    <w:rsid w:val="00622E7A"/>
    <w:rsid w:val="00631820"/>
    <w:rsid w:val="006436A1"/>
    <w:rsid w:val="006572EE"/>
    <w:rsid w:val="0069745B"/>
    <w:rsid w:val="006B1F6A"/>
    <w:rsid w:val="006C489D"/>
    <w:rsid w:val="006D52E5"/>
    <w:rsid w:val="006E2143"/>
    <w:rsid w:val="006E68EC"/>
    <w:rsid w:val="007004A8"/>
    <w:rsid w:val="00713171"/>
    <w:rsid w:val="0072778C"/>
    <w:rsid w:val="0076128D"/>
    <w:rsid w:val="007701E2"/>
    <w:rsid w:val="00777E4B"/>
    <w:rsid w:val="007A1F88"/>
    <w:rsid w:val="007D5451"/>
    <w:rsid w:val="007E44DF"/>
    <w:rsid w:val="007E779E"/>
    <w:rsid w:val="00801870"/>
    <w:rsid w:val="00824485"/>
    <w:rsid w:val="00826DEF"/>
    <w:rsid w:val="0082782B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167FF"/>
    <w:rsid w:val="00946EAE"/>
    <w:rsid w:val="009549F4"/>
    <w:rsid w:val="0098055C"/>
    <w:rsid w:val="009A2263"/>
    <w:rsid w:val="009C406E"/>
    <w:rsid w:val="009D22A4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78FE"/>
    <w:rsid w:val="00A87BDE"/>
    <w:rsid w:val="00A9626F"/>
    <w:rsid w:val="00AB1BD8"/>
    <w:rsid w:val="00AB55EA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6312B"/>
    <w:rsid w:val="00B76C59"/>
    <w:rsid w:val="00B80AD4"/>
    <w:rsid w:val="00B83334"/>
    <w:rsid w:val="00BA5C1E"/>
    <w:rsid w:val="00BA739E"/>
    <w:rsid w:val="00BB3CCF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D6D"/>
    <w:rsid w:val="00D20010"/>
    <w:rsid w:val="00D57E7E"/>
    <w:rsid w:val="00D67EC3"/>
    <w:rsid w:val="00D71396"/>
    <w:rsid w:val="00D75DA7"/>
    <w:rsid w:val="00DA5DE8"/>
    <w:rsid w:val="00DC0313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50A62"/>
    <w:rsid w:val="00E71D48"/>
    <w:rsid w:val="00E861D0"/>
    <w:rsid w:val="00EB004C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6298F"/>
    <w:rsid w:val="00F63A4C"/>
    <w:rsid w:val="00F737B2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5C1E"/>
    <w:rPr>
      <w:rFonts w:ascii="Cambria" w:hAnsi="Cambria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A5C1E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5C1E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5C1E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5C1E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163</Words>
  <Characters>980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2016-02-23T08:05:00Z</cp:lastPrinted>
  <dcterms:created xsi:type="dcterms:W3CDTF">2017-09-11T21:05:00Z</dcterms:created>
  <dcterms:modified xsi:type="dcterms:W3CDTF">2017-09-11T21:05:00Z</dcterms:modified>
</cp:coreProperties>
</file>